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3146" w:right="0" w:firstLine="0"/>
        <w:jc w:val="left"/>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w w:val="71"/>
          <w:sz w:val="22"/>
        </w:rPr>
        <w:t>1</w:t>
      </w:r>
      <w:r>
        <w:rPr>
          <w:rFonts w:ascii="Palatino Linotype" w:hAnsi="Palatino Linotype"/>
          <w:b/>
          <w:spacing w:val="1"/>
          <w:w w:val="106"/>
          <w:sz w:val="22"/>
        </w:rPr>
        <w:t>6</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w w:val="99"/>
          <w:sz w:val="22"/>
        </w:rPr>
        <w:t>K</w:t>
      </w:r>
      <w:r>
        <w:rPr>
          <w:rFonts w:ascii="Palatino Linotype" w:hAnsi="Palatino Linotype"/>
          <w:b/>
          <w:spacing w:val="-3"/>
          <w:w w:val="101"/>
          <w:sz w:val="22"/>
        </w:rPr>
        <w:t>I</w:t>
      </w:r>
      <w:r>
        <w:rPr>
          <w:rFonts w:ascii="Palatino Linotype" w:hAnsi="Palatino Linotype"/>
          <w:b/>
          <w:spacing w:val="1"/>
          <w:w w:val="116"/>
          <w:sz w:val="22"/>
        </w:rPr>
        <w:t>E</w:t>
      </w:r>
      <w:r>
        <w:rPr>
          <w:rFonts w:ascii="Palatino Linotype" w:hAnsi="Palatino Linotype"/>
          <w:b/>
          <w:spacing w:val="-3"/>
          <w:w w:val="5"/>
          <w:sz w:val="22"/>
        </w:rPr>
        <w:t>Â</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2"/>
          <w:sz w:val="22"/>
        </w:rPr>
        <w:t>M</w:t>
      </w:r>
      <w:r>
        <w:rPr>
          <w:rFonts w:ascii="Palatino Linotype" w:hAnsi="Palatino Linotype"/>
          <w:b/>
          <w:spacing w:val="-2"/>
          <w:w w:val="102"/>
          <w:sz w:val="22"/>
        </w:rPr>
        <w:t>A</w:t>
      </w:r>
      <w:r>
        <w:rPr>
          <w:rFonts w:ascii="Palatino Linotype" w:hAnsi="Palatino Linotype"/>
          <w:b/>
          <w:spacing w:val="-3"/>
          <w:w w:val="10"/>
          <w:sz w:val="22"/>
        </w:rPr>
        <w:t>Ï</w:t>
      </w:r>
      <w:r>
        <w:rPr>
          <w:rFonts w:ascii="Palatino Linotype" w:hAnsi="Palatino Linotype"/>
          <w:b/>
          <w:spacing w:val="-1"/>
          <w:w w:val="97"/>
          <w:sz w:val="22"/>
        </w:rPr>
        <w:t>N</w:t>
      </w:r>
      <w:r>
        <w:rPr>
          <w:b/>
          <w:w w:val="92"/>
          <w:sz w:val="22"/>
          <w:vertAlign w:val="superscript"/>
        </w:rPr>
        <w:t>1</w:t>
      </w:r>
    </w:p>
    <w:p>
      <w:pPr>
        <w:pStyle w:val="BodyText"/>
        <w:spacing w:line="310" w:lineRule="exact" w:before="96"/>
        <w:ind w:left="1437"/>
        <w:jc w:val="both"/>
      </w:pPr>
      <w:r>
        <w:rPr/>
        <w:t>Toâi nghe nhö vaày:</w:t>
      </w:r>
    </w:p>
    <w:p>
      <w:pPr>
        <w:pStyle w:val="BodyText"/>
        <w:spacing w:line="235" w:lineRule="auto" w:before="2"/>
        <w:ind w:left="871" w:right="581" w:firstLine="566"/>
        <w:jc w:val="both"/>
      </w:pPr>
      <w:r>
        <w:rPr/>
        <w:t>Moät thôøi, Ñöùc Phaät ôû trong vöôøn Caáp coâ ñoäc, röøng caây Kyø-ñaø, nöôùc Xaù-veä. Baáy giôø, Toân giaû Baø-kyø-xaù töï cho trí tueä cuûa mình coù khaû naêng noùi hay, roài ñoái vôùi nhöõng vò</w:t>
      </w:r>
      <w:r>
        <w:rPr>
          <w:position w:val="9"/>
          <w:sz w:val="13"/>
        </w:rPr>
        <w:t>2 </w:t>
      </w:r>
      <w:r>
        <w:rPr/>
        <w:t>phaïm haïnh thoâng minh khaùc sanh taâm kieâu maïn, sau ñoù lieàn töï taâm nghó: ‘Ta baát lôïi, seõ khoâng ñöôïc lôïi, bò khoå khoâng ñöôïc vui, ta töï cho mình coù trí tueä, maø ñoái vôùi nhöõng ngöôøi phaïm haïnh thoâng minh khaùc khinh maïn. Baây giôø ta neân noùi keä sanh loøng yeåm ly’, lieàn noùi keä:</w:t>
      </w:r>
    </w:p>
    <w:p>
      <w:pPr>
        <w:spacing w:before="48"/>
        <w:ind w:left="3139" w:right="2595" w:firstLine="0"/>
        <w:jc w:val="left"/>
        <w:rPr>
          <w:i/>
          <w:sz w:val="24"/>
        </w:rPr>
      </w:pPr>
      <w:r>
        <w:rPr>
          <w:i/>
          <w:sz w:val="24"/>
        </w:rPr>
        <w:t>Cuø-ñaøm khoâng kieâu maïn, </w:t>
      </w:r>
      <w:r>
        <w:rPr>
          <w:i/>
          <w:sz w:val="24"/>
        </w:rPr>
        <w:t>Ñoaïn maïn khieán voâ dö; Khoâng khôûi giaùc töôûng maïn, Chôù thoaùi luøi sanh hoái.</w:t>
      </w:r>
    </w:p>
    <w:p>
      <w:pPr>
        <w:spacing w:before="0"/>
        <w:ind w:left="3139" w:right="2793" w:firstLine="0"/>
        <w:jc w:val="left"/>
        <w:rPr>
          <w:i/>
          <w:sz w:val="24"/>
        </w:rPr>
      </w:pPr>
      <w:r>
        <w:rPr>
          <w:i/>
          <w:sz w:val="24"/>
        </w:rPr>
        <w:t>Ñoái ngöôøi khoâng che </w:t>
      </w:r>
      <w:r>
        <w:rPr>
          <w:i/>
          <w:spacing w:val="-3"/>
          <w:sz w:val="24"/>
        </w:rPr>
        <w:t>giaáu, </w:t>
      </w:r>
      <w:r>
        <w:rPr>
          <w:i/>
          <w:sz w:val="24"/>
        </w:rPr>
        <w:t>Saùt maïn rôi ñòa nguïc</w:t>
      </w:r>
      <w:r>
        <w:rPr>
          <w:i/>
          <w:position w:val="9"/>
          <w:sz w:val="13"/>
        </w:rPr>
        <w:t>3</w:t>
      </w:r>
      <w:r>
        <w:rPr>
          <w:i/>
          <w:sz w:val="24"/>
        </w:rPr>
        <w:t>; Chaùnh ñònh hay tröø öu, Thaáy ñaïo truï Chaùnh ñaïo. Taâm naøy ñöôïc hyû laïc, Thaáy ñaïo töï thaâu</w:t>
      </w:r>
      <w:r>
        <w:rPr>
          <w:i/>
          <w:spacing w:val="-2"/>
          <w:sz w:val="24"/>
        </w:rPr>
        <w:t> </w:t>
      </w:r>
      <w:r>
        <w:rPr>
          <w:i/>
          <w:sz w:val="24"/>
        </w:rPr>
        <w:t>giöõ;</w:t>
      </w:r>
    </w:p>
    <w:p>
      <w:pPr>
        <w:spacing w:line="240" w:lineRule="auto" w:before="0"/>
        <w:ind w:left="3139" w:right="2827" w:firstLine="0"/>
        <w:jc w:val="left"/>
        <w:rPr>
          <w:i/>
          <w:sz w:val="24"/>
        </w:rPr>
      </w:pPr>
      <w:r>
        <w:rPr>
          <w:i/>
          <w:sz w:val="24"/>
        </w:rPr>
        <w:t>Cho neân bieän khoâng ngaïi, </w:t>
      </w:r>
      <w:r>
        <w:rPr>
          <w:i/>
          <w:sz w:val="24"/>
        </w:rPr>
        <w:t>Thanh tònh lìa chöôùng </w:t>
      </w:r>
      <w:r>
        <w:rPr>
          <w:i/>
          <w:spacing w:val="-4"/>
          <w:sz w:val="24"/>
        </w:rPr>
        <w:t>caùi. </w:t>
      </w:r>
      <w:r>
        <w:rPr>
          <w:i/>
          <w:sz w:val="24"/>
        </w:rPr>
        <w:t>Ñoaïn tröø taát caû maïn, Khôûi minh taát caû</w:t>
      </w:r>
      <w:r>
        <w:rPr>
          <w:i/>
          <w:spacing w:val="-3"/>
          <w:sz w:val="24"/>
        </w:rPr>
        <w:t> </w:t>
      </w:r>
      <w:r>
        <w:rPr>
          <w:i/>
          <w:sz w:val="24"/>
        </w:rPr>
        <w:t>nôi;</w:t>
      </w:r>
    </w:p>
    <w:p>
      <w:pPr>
        <w:spacing w:before="0"/>
        <w:ind w:left="3139" w:right="2659" w:firstLine="0"/>
        <w:jc w:val="left"/>
        <w:rPr>
          <w:i/>
          <w:sz w:val="24"/>
        </w:rPr>
      </w:pPr>
      <w:r>
        <w:rPr>
          <w:i/>
          <w:sz w:val="24"/>
        </w:rPr>
        <w:t>Ñoái Tam minh, chaùnh nieäm, </w:t>
      </w:r>
      <w:r>
        <w:rPr>
          <w:i/>
          <w:sz w:val="24"/>
        </w:rPr>
        <w:t>Thaàn tuùc tha taâm trí.</w:t>
      </w:r>
    </w:p>
    <w:p>
      <w:pPr>
        <w:pStyle w:val="BodyText"/>
        <w:spacing w:line="235" w:lineRule="auto" w:before="50"/>
        <w:ind w:left="871" w:right="492" w:firstLine="566"/>
      </w:pPr>
      <w:r>
        <w:rPr/>
        <w:t>Khi Toân giaû Baø-kyø-xaù noùi keä sanh loøng yeåm ly roài, taâm ñöôïc thanh tònh.</w:t>
      </w:r>
    </w:p>
    <w:p>
      <w:pPr>
        <w:pStyle w:val="Title"/>
      </w:pPr>
      <w:r>
        <w:rPr>
          <w:w w:val="100"/>
        </w:rPr>
        <w:t>M</w:t>
      </w:r>
    </w:p>
    <w:p>
      <w:pPr>
        <w:pStyle w:val="BodyText"/>
        <w:rPr>
          <w:rFonts w:ascii="Times New Roman"/>
          <w:sz w:val="20"/>
        </w:rPr>
      </w:pPr>
    </w:p>
    <w:p>
      <w:pPr>
        <w:pStyle w:val="BodyText"/>
        <w:spacing w:before="10"/>
        <w:rPr>
          <w:rFonts w:ascii="Times New Roman"/>
          <w:sz w:val="22"/>
        </w:rPr>
      </w:pPr>
      <w:r>
        <w:rPr/>
        <w:pict>
          <v:rect style="position:absolute;margin-left:155.87999pt;margin-top:15.112686pt;width:144pt;height:.599991pt;mso-position-horizontal-relative:page;mso-position-vertical-relative:paragraph;z-index:-15728640;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S. 8. 3. Pesalaø-atimaññanaø. Thera. 1219-1222. Bieät dòch, N</w:t>
      </w:r>
      <w:r>
        <w:rPr>
          <w:rFonts w:ascii="VNI-Helve" w:hAnsi="VNI-Helve"/>
          <w:sz w:val="18"/>
          <w:vertAlign w:val="superscript"/>
        </w:rPr>
        <w:t>0</w:t>
      </w:r>
      <w:r>
        <w:rPr>
          <w:rFonts w:ascii="VNI-Helve" w:hAnsi="VNI-Helve"/>
          <w:sz w:val="18"/>
          <w:vertAlign w:val="baseline"/>
        </w:rPr>
        <w:t>100(251).</w:t>
      </w:r>
    </w:p>
    <w:p>
      <w:pPr>
        <w:spacing w:line="269" w:lineRule="exact" w:before="1"/>
        <w:ind w:left="871"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Nguyeân baûn: ö phaùp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 theo ñoaïn döôùi, neân söûa laïi laø ö bæ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w:t>
      </w:r>
    </w:p>
    <w:p>
      <w:pPr>
        <w:spacing w:line="269" w:lineRule="exact" w:before="0"/>
        <w:ind w:left="871"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Paøli: maønahataø nirayaö papatanti, nhöõng ngöôøi haønh kieâu maïn ñoïa ñòa nguïc.</w:t>
      </w:r>
    </w:p>
    <w:p>
      <w:pPr>
        <w:spacing w:before="28"/>
        <w:ind w:left="1154" w:right="0" w:firstLine="0"/>
        <w:jc w:val="left"/>
        <w:rPr>
          <w:rFonts w:ascii="VNI-Helve" w:hAnsi="VNI-Helve"/>
          <w:sz w:val="18"/>
        </w:rPr>
      </w:pPr>
      <w:r>
        <w:rPr>
          <w:rFonts w:ascii="VNI-Helve" w:hAnsi="VNI-Helve"/>
          <w:sz w:val="18"/>
        </w:rPr>
        <w:t>Maønahata, maïn mang ñi, baûn Haùn ñoïc laø maønahana, maïn gieát haïi.</w:t>
      </w:r>
    </w:p>
    <w:p>
      <w:pPr>
        <w:pStyle w:val="BodyText"/>
        <w:spacing w:before="8"/>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sectPr>
      <w:type w:val="continuous"/>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 w:name="Webdings">
    <w:altName w:val="Webdings"/>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line="314" w:lineRule="exact"/>
      <w:ind w:left="280"/>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99-Q45 Kinh 1216 KiÃªu Máº¡n.doc</dc:title>
  <dcterms:created xsi:type="dcterms:W3CDTF">2021-03-10T08:51:02Z</dcterms:created>
  <dcterms:modified xsi:type="dcterms:W3CDTF">2021-03-10T08:51:02Z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